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2955A906" w14:textId="09BAFD08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856C4D">
        <w:rPr>
          <w:rFonts w:ascii="Lato" w:hAnsi="Lato" w:eastAsiaTheme="minorEastAsia" w:cs="Lato"/>
          <w:b/>
          <w:bCs/>
          <w:highlight w:val="yellow"/>
          <w:lang w:val="en-US"/>
        </w:rPr>
        <w:t xml:space="preserve">POZITIVNI I NEGATIVNI </w:t>
      </w: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UČINCI GLOBALIZACIJE</w:t>
      </w:r>
    </w:p>
    <w:p w:rsidR="005A5C46" w:rsidRPr="005A5C46" w:rsidP="00BF1DE7" w14:paraId="56420998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7.</w:t>
      </w:r>
    </w:p>
    <w:p w:rsidR="005A5C46" w:rsidRPr="005A5C46" w:rsidP="00BF1DE7" w14:paraId="3E76F1D2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7427EAD0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navodi primjere pozitivnih i negativnih aspekta globalizacije</w:t>
      </w:r>
    </w:p>
    <w:p w:rsidR="005A5C46" w:rsidRPr="005A5C46" w:rsidP="00BF1DE7" w14:paraId="3A68327C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4A65A1E1" w14:textId="77777777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1.Navedite pozitivne i negativne učinke globalizacije.</w:t>
      </w:r>
    </w:p>
    <w:p w:rsidR="00BF1DE7" w:rsidP="00BF1DE7" w14:paraId="12B4BA55" w14:textId="77777777">
      <w:pPr>
        <w:tabs>
          <w:tab w:val="left" w:pos="3348"/>
        </w:tabs>
        <w:spacing w:after="0" w:line="360" w:lineRule="auto"/>
        <w:rPr>
          <w:rFonts w:ascii="Lato" w:hAnsi="Lato" w:cs="Lato"/>
        </w:rPr>
      </w:pPr>
    </w:p>
    <w:p w:rsidR="005A5C46" w:rsidRPr="005A5C46" w:rsidP="00BF1DE7" w14:paraId="5C79285D" w14:textId="631AB593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2.Na nekoliko primjera pokušajte opisati amerikanizaciju života u Hrvatskoj (nametanje američkog načina života-filmovi, glazba, NETFLIX, brza hrana-</w:t>
      </w:r>
      <w:r w:rsidRPr="005A5C46">
        <w:rPr>
          <w:rFonts w:ascii="Lato" w:hAnsi="Lato" w:cs="Lato"/>
          <w:b/>
          <w:bCs/>
        </w:rPr>
        <w:t>fast</w:t>
      </w:r>
      <w:r w:rsidRPr="005A5C46">
        <w:rPr>
          <w:rFonts w:ascii="Lato" w:hAnsi="Lato" w:cs="Lato"/>
          <w:b/>
          <w:bCs/>
        </w:rPr>
        <w:t xml:space="preserve"> </w:t>
      </w:r>
      <w:r w:rsidRPr="005A5C46">
        <w:rPr>
          <w:rFonts w:ascii="Lato" w:hAnsi="Lato" w:cs="Lato"/>
          <w:b/>
          <w:bCs/>
        </w:rPr>
        <w:t>food</w:t>
      </w:r>
      <w:r w:rsidRPr="005A5C46">
        <w:rPr>
          <w:rFonts w:ascii="Lato" w:hAnsi="Lato" w:cs="Lato"/>
          <w:b/>
          <w:bCs/>
        </w:rPr>
        <w:t>). Istaknite pozitivne i negativne učinke amerikanizacije života u Hrvatskoj.</w:t>
      </w:r>
    </w:p>
    <w:p w:rsidR="005A5C46" w:rsidP="00BF1DE7" w14:paraId="56EA8FEE" w14:textId="3A5D1CA8">
      <w:pPr>
        <w:tabs>
          <w:tab w:val="left" w:pos="3348"/>
        </w:tabs>
        <w:spacing w:after="0" w:line="360" w:lineRule="auto"/>
        <w:rPr>
          <w:rFonts w:ascii="Lato" w:hAnsi="Lato" w:cs="Lato"/>
        </w:rPr>
      </w:pPr>
    </w:p>
    <w:p w:rsidR="00BF1DE7" w:rsidRPr="005A5C46" w:rsidP="00BF1DE7" w14:paraId="21212157" w14:textId="77777777">
      <w:pPr>
        <w:tabs>
          <w:tab w:val="left" w:pos="3348"/>
        </w:tabs>
        <w:spacing w:after="0"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5856731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